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91"/>
        <w:gridCol w:w="1034"/>
        <w:gridCol w:w="951"/>
        <w:gridCol w:w="3476"/>
      </w:tblGrid>
      <w:tr w:rsidR="00951EC3" w:rsidRPr="00951EC3">
        <w:trPr>
          <w:jc w:val="center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EC3" w:rsidRPr="00951EC3" w:rsidRDefault="00951EC3" w:rsidP="00951EC3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51EC3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EC3" w:rsidRPr="00951EC3" w:rsidRDefault="00951EC3" w:rsidP="00951EC3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51EC3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  <w:shd w:val="clear" w:color="auto" w:fill="FFFFFF"/>
              </w:rPr>
              <w:t>招聘专业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EC3" w:rsidRPr="00951EC3" w:rsidRDefault="00951EC3" w:rsidP="00951EC3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51EC3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  <w:shd w:val="clear" w:color="auto" w:fill="FFFFFF"/>
              </w:rPr>
              <w:t>数量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EC3" w:rsidRPr="00951EC3" w:rsidRDefault="00951EC3" w:rsidP="00951EC3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51EC3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学历</w:t>
            </w:r>
          </w:p>
        </w:tc>
        <w:tc>
          <w:tcPr>
            <w:tcW w:w="3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EC3" w:rsidRPr="00951EC3" w:rsidRDefault="00951EC3" w:rsidP="00951EC3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51EC3">
              <w:rPr>
                <w:rFonts w:ascii="宋体" w:eastAsia="宋体" w:hAnsi="宋体" w:cs="Calibri" w:hint="eastAsia"/>
                <w:b/>
                <w:bCs/>
                <w:kern w:val="0"/>
                <w:sz w:val="29"/>
                <w:szCs w:val="29"/>
                <w:shd w:val="clear" w:color="auto" w:fill="FFFFFF"/>
              </w:rPr>
              <w:t>专业技术要求</w:t>
            </w:r>
          </w:p>
        </w:tc>
      </w:tr>
      <w:tr w:rsidR="00951EC3" w:rsidRPr="00951EC3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EC3" w:rsidRPr="00951EC3" w:rsidRDefault="00951EC3" w:rsidP="00951EC3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51EC3">
              <w:rPr>
                <w:rFonts w:ascii="宋体" w:eastAsia="宋体" w:hAnsi="宋体" w:cs="Calibri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EC3" w:rsidRPr="00951EC3" w:rsidRDefault="00951EC3" w:rsidP="00951EC3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51EC3">
              <w:rPr>
                <w:rFonts w:ascii="宋体" w:eastAsia="宋体" w:hAnsi="宋体" w:cs="Calibri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实验技术岗位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EC3" w:rsidRPr="00951EC3" w:rsidRDefault="00951EC3" w:rsidP="00951EC3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51EC3">
              <w:rPr>
                <w:rFonts w:ascii="宋体" w:eastAsia="宋体" w:hAnsi="宋体" w:cs="Calibri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EC3" w:rsidRPr="00951EC3" w:rsidRDefault="00951EC3" w:rsidP="00951EC3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51EC3">
              <w:rPr>
                <w:rFonts w:ascii="宋体" w:eastAsia="宋体" w:hAnsi="宋体" w:cs="Calibri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硕士及以上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EC3" w:rsidRPr="00951EC3" w:rsidRDefault="00951EC3" w:rsidP="00951EC3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51EC3">
              <w:rPr>
                <w:rFonts w:ascii="宋体" w:eastAsia="宋体" w:hAnsi="宋体" w:cs="Calibri" w:hint="eastAsia"/>
                <w:kern w:val="0"/>
                <w:szCs w:val="21"/>
              </w:rPr>
              <w:t>软件工程、计算机科学与技术、信息与通信工程、网络空间安全、计算机技术（专业硕士）等专业</w:t>
            </w:r>
            <w:r w:rsidRPr="00951EC3">
              <w:rPr>
                <w:rFonts w:ascii="宋体" w:eastAsia="宋体" w:hAnsi="宋体" w:cs="Calibri" w:hint="eastAsia"/>
                <w:kern w:val="0"/>
                <w:sz w:val="29"/>
                <w:szCs w:val="29"/>
              </w:rPr>
              <w:t>，</w:t>
            </w:r>
            <w:r w:rsidRPr="00951EC3">
              <w:rPr>
                <w:rFonts w:ascii="宋体" w:eastAsia="宋体" w:hAnsi="宋体" w:cs="Calibri" w:hint="eastAsia"/>
                <w:kern w:val="0"/>
                <w:szCs w:val="21"/>
              </w:rPr>
              <w:t>具有网络技术、网络安全技术及数据库等基础知识，能胜任网络安全、信息系统及数据库等运行维护和相关制度规范制定等工作。</w:t>
            </w:r>
          </w:p>
        </w:tc>
      </w:tr>
    </w:tbl>
    <w:p w:rsidR="00915E89" w:rsidRPr="00951EC3" w:rsidRDefault="00915E89" w:rsidP="00951EC3">
      <w:bookmarkStart w:id="0" w:name="_GoBack"/>
      <w:bookmarkEnd w:id="0"/>
    </w:p>
    <w:sectPr w:rsidR="00915E89" w:rsidRPr="00951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C3"/>
    <w:rsid w:val="00915E89"/>
    <w:rsid w:val="009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2019-11-20T09:45:00Z</dcterms:created>
  <dcterms:modified xsi:type="dcterms:W3CDTF">2019-11-20T09:48:00Z</dcterms:modified>
</cp:coreProperties>
</file>