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7883"/>
      </w:tblGrid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bookmarkStart w:id="0" w:name="_GoBack"/>
            <w:bookmarkEnd w:id="0"/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专业类别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18"/>
                <w:szCs w:val="18"/>
              </w:rPr>
              <w:t>包含专业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哲学类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哲学，逻辑学，宗教学，伦理学，马克思主义哲学，中国哲学，外国哲学，美学，科学技术哲学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经济学类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财政学类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财政学，税收学，税务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金融学类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金融学，金融工程，保险学，投资学，金融数学，信用管理，经济与金融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经济与贸易类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国际经济与贸易，贸易经济，国际文化贸易，国际贸易学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法学类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政治学与行政学，国际政治，国际政治经济学，外交学，国际事务与国际关系，国际文化交流，欧洲事务与欧洲关系，东亚事务与东亚关系，国际事务，政治学、经济学与哲学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[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注：该专业名称为“政治学、经济学与哲学”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]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，政治学理论，中外政治制度，科学社会主义与国际共产主义运动，中共党史（含：党的学说与党的建设），国际关系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社会学类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社会学，社会工作，人类学，女性学，人口学，民俗学（含：中国民间文学）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马克思主义理论类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公安学类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治安学，侦查学，边防管理，禁毒学，警犬技术，经济犯罪侦查，边防指挥，消防指挥，警卫学，公安情报学，犯罪学，公安管理学，涉外警务，国内安全保卫，警务指挥与战术，公安学，公安技术，警务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教育学类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教育学，科学教育，人文教育，教育技术学，教育学原理，课程与教学论，教育史，比较教育学，高等教育学，职业技术教育学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中国语言文学类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新闻传播学类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新闻学，广播电视学，广播电视新闻学，广告学，传播学，编辑出版学，网络与新媒体，新媒体与信息网络，媒体创意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，数字出版，新闻与传播，出版，新闻传播学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历史学类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数学类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数学，数学与应用数学，信息与计算科学，数理基础科学，基础数学，计算数学，概率论与数理统计，应用数学，运筹学与控制论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物理学，应用物理学，核物理，声学，理论物理，粒子物理与原子核物理，原子与分子物理，等离子体物理，凝聚态物理，光学，光学工程，无线电物理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化学，应用化学，化学生物学，分子科学与工程，无机化学，分析化学，有机化学，物理化学（含：化学物理），高分子化学与物理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生物科学类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物理学，生态学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心理学类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心理学，应用心理学，基础心理学，发展与教育心理学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统计学类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统计学，应用统计学，经济统计学，数量经济学，概率论与数理统计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机械类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系统工程，机电技术教育，汽车维修工程教育，机械制造及其自动化，机械设计及理论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仪器类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测控技术与仪器，电子信息技术及仪器，精密仪器及机械，测试计量技术及仪器，仪器科学与技术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材料类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能源动力类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电气类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电子信息类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技术，通信与信息系统，信号与信息处理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自动化类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自动化，轨道交通信号与控制，控制理论与控制工程，检测技术与自动化装置，系统工程，模式识别与智能系统，导航、制导与控制，控制科学与工程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计算机类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计算机科学与技术，仿真科学与技术，软件工程，计算机软件，网络工程，信息安全，科技防卫，物联网工程，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传感网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技术，数字媒体技术，影视艺术技术，智能科学与技术，空间信息与数字技术，电子与计算机工程，网络安全与执法，计算机系统结构，计算机软件与理论，计算机应用技术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土木类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土木工程，建筑工程教育，建筑环境与能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化工与制药类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矿业类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纺织类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纺织工程，服装设计与工程，非织造材料与工程，服装设计与工艺教育，纺织材料与纺织品设计，纺织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化学与染整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工程，纺织科学与工程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交通运输类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交通运输规划与管理，载运工具运用工程，交通运输工程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海洋工程类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船舶与海洋工程，海洋工程与技术，海洋资源开发技术，船舶与海洋结构物设计制造，轮机工程，水声工程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环境科学与工程类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生物医学工程类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生物医学工程，医疗器械工程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食品科学与工程类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建筑类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建筑学，城乡规划，城市规划，风景园林，景观建筑设计，景观学，历史建筑保护工程，建筑历史与理论，建筑设计及其理论，城市规划与设计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含∶风景园林规划与设计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，建筑技术科学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安全科学与工程类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安全工程，雷电防护科学与技术，灾害防治工程，安全科学与工程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生物工程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生物工程，生物系统工程，轻工生物技术，生物制药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管理科学与工程类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工商管理类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财会审计类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会计学，财务管理，审计学，财务会计教育，企业管理（含：财务管理）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农业经济管理类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农林经济管理，农业经营管理教育，农村区域发展，农业经济管理，林业经济管理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公共管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理类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图书情报与档案管理类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图书馆学，档案学，信息资源管理，情报学，图书情报，图书情报与档案管理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物流管理与工程类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物流管理，物流工程，采购管理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工业工程类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工业工程，总图设计与工业运输，标准化工程，质量管理工程，产品质量工程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电子商务类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电子商务，网络经济学，电子商务及法律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旅游管理类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旅游管理，酒店管理，会展经济与管理，旅游管理与服务教育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设计学类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英语相关专业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英语，翻译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[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注：指所学语种为英语的“翻译”专业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]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，商务英语，英语语言文学，外国语言学及应用语言学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[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注：指所学语种为英语的“外国语言学及应用语言学”专业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]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21F3">
        <w:trPr>
          <w:cantSplit/>
          <w:trHeight w:val="675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其他外语语种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F3" w:rsidRDefault="00BD1368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[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参照英语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]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0C21F3" w:rsidRDefault="00BD1368">
      <w:pPr>
        <w:pStyle w:val="a3"/>
        <w:widowControl/>
        <w:spacing w:line="60" w:lineRule="auto"/>
        <w:ind w:firstLine="360"/>
      </w:pPr>
      <w:r>
        <w:rPr>
          <w:rFonts w:ascii="仿宋_GB2312" w:eastAsia="仿宋_GB2312" w:hAnsi="微软雅黑" w:cs="仿宋_GB2312"/>
          <w:color w:val="333333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</w:t>
      </w:r>
    </w:p>
    <w:p w:rsidR="000C21F3" w:rsidRDefault="000C21F3"/>
    <w:sectPr w:rsidR="000C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3"/>
    <w:rsid w:val="000C21F3"/>
    <w:rsid w:val="00BD1368"/>
    <w:rsid w:val="00E25DEC"/>
    <w:rsid w:val="064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C30AAA-48B0-4FCD-8B47-E041AF8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2019-09-04T01:06:00Z</dcterms:created>
  <dcterms:modified xsi:type="dcterms:W3CDTF">2019-09-04T01:06:00Z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