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pPr>
        <w:keepNext w:val="0"/>
        <w:keepLines w:val="0"/>
        <w:widowControl/>
        <w:suppressLineNumbers w:val="0"/>
        <w:spacing w:before="0" w:beforeAutospacing="1" w:afterAutospacing="1" w:line="480" w:lineRule="auto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lang w:val="en-US" w:eastAsia="zh-CN" w:bidi="ar"/>
        </w:rPr>
        <w:t>2020年上海交通职业技术学院非编人员招聘岗位说明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0"/>
        <w:jc w:val="left"/>
        <w:rPr>
          <w:i w:val="0"/>
          <w:color w:val="000000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tbl>
      <w:tblPr>
        <w:tblW w:w="145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895"/>
        <w:gridCol w:w="1800"/>
        <w:gridCol w:w="900"/>
        <w:gridCol w:w="2055"/>
        <w:gridCol w:w="62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岗位要求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航海技术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水运系专任教师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周岁及以下，水上运输类专业或相关专业毕业（请提供主要专业课程清单，有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年教学经验，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CET6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或同级别及以上英语证书；对全球航运市场、船舶船员市场、国际公约、相关法律法规有一定认识。专业英语听说读写能力。较高的语言文字水平，有教科研能力。有高校教师资格证或相关企业工作经验者优先。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航海技术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航海技术专业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实训指导教师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周岁及以下，全日制本科及以上学历，有中专以上船舶驾驶或航海技术学历背景，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年以上船上资历。精通本专业理论知识，掌握所管理设备、仪器的使用方法。英语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级，具备基础的英语听说读写能力，具有实训（实验）管理能力，具有较强的处理教学过程发生问题的能力；具有处理设备故障的能力；具有编写和翻译设备使用说明书（英语）的能力；具有运用现代化办公技术实施管理能力。有高教教师资格证者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轮机管理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轮机管理专业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实训指导教师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周岁及以下，全日制本科及以上学历，有中专以上轮机管理或轮机工程技术或轮机工程专业学历背景，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年以上船上资历；精通本专业理论知识，掌握所管理设备、仪器的使用方法；英语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级，具备基础的英语听说读写能力，具有实训（实验）管理能力，具有较强的处理教学过程发生问题的能力；具有处理设备故障的能力；具有编写和翻译设备使用说明书（英语）的能力；具有运用现代化办公技术实施管理能力。有高教教师资格证者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船员培训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船员培训干事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周岁以下，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年以上工作经验。了解当前教学理念，熟悉教育教学工作规律，熟悉学校各项管理制度，熟悉船员培训及船舶相关法律法规。能熟练运用各类办公软件，具备各种公文写作能力；热爱本职工作，具有良好的职业道德、敬业精神与服务意识，反应灵活、认真仔细，具有较好的沟通合作能力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新闻、语言、中文学、法学、思政教育等相关专业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新媒体运维专员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担学院官方新媒体平台的运维工作。承担新媒体内容策划、采写、编辑、分发等业务；负责学校其他微博、微信、网站等公共网络平台管理；负责收集我校各类媒体新闻报道信息，并编辑成册。中共党员，思想政治素养高，踏实肯干，富有责任心与团队协作精神，具有良好的沟通协调能力和解决实际问题的能力。熟熟练运用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EXCEL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软件，熟悉微信、微博等新媒体平台的运营传播规律，有良好采写能力。应届毕业生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周岁以下，工作经验三年以上年龄放宽至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岁。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思想政治教育或心理健康教育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学生管理员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承担学生管理相关工作，中共党员，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岁之内，有管理学生纪律的经验，能熟练使用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软件，有一定文字功底，善于与人沟通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会计学、审计学、管理学等经济管理专业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资产管理员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做好各类办公、教学实训仪器设备类固定资产日常管理等工作。为人正直，吃苦耐劳，勤恳踏实，责任心强，有较强的服务意识和团队精神，具有良好的口头和书面表达能力，并能熟练应用</w:t>
            </w: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办公软件。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物流或相关专业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实训室管理员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负责实训室专业设备维护及使用。有相关企业工作经历者优先。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影像艺术类专业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摄像师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中共党员。掌握娴熟的摄影机操作技术，有一定的画面语言叙事能力，了解构图艺术、光线处理和色彩运用，熟悉视频制作流程，能独立完成拍摄方案策划与执行。有相关工作经验及党务工作者经验者优先。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教育管理、教育学等相关专业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教务员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承担教务管理相关工作，有教务、招生、考务工作经者优先。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会计、审计相关专业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会计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承担学院专项经费预决算审核、报表编制工作，熟悉高校财政政府采购流程、预算、决算的工作流程、财政国库单一账户的工作要求。具有相应的会计职称。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会计、审计相关专业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出纳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承担学院资金往来结算工作，熟悉高校财政采购流程，熟悉财政国库单一帐户的工作要求，具有相应的会计职称者优先。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实习巡视员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负责学生实习管理工作。具有较强的沟通协调能力。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0" w:hanging="36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D0CEC"/>
    <w:multiLevelType w:val="multilevel"/>
    <w:tmpl w:val="B81D0C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95B76"/>
    <w:rsid w:val="5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disabled"/>
    <w:basedOn w:val="4"/>
    <w:uiPriority w:val="0"/>
    <w:rPr>
      <w:color w:val="BFBFBF"/>
      <w:bdr w:val="single" w:color="BFBFBF" w:sz="6" w:space="0"/>
      <w:shd w:val="clear" w:fill="F2F2F2"/>
    </w:rPr>
  </w:style>
  <w:style w:type="character" w:customStyle="1" w:styleId="8">
    <w:name w:val="current"/>
    <w:basedOn w:val="4"/>
    <w:uiPriority w:val="0"/>
    <w:rPr>
      <w:color w:val="FFFFFF"/>
      <w:bdr w:val="single" w:color="7D7D7D" w:sz="6" w:space="0"/>
      <w:shd w:val="clear" w:fill="7D7D7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2020-03-16T08:21:00Z</dcterms:created>
  <dc:creator>Administrator</dc:creator>
  <cp:lastModifiedBy>Administrator</cp:lastModifiedBy>
  <dcterms:modified xsi:type="dcterms:W3CDTF">2020-03-16T08:22:10Z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