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540" w:lineRule="atLeast"/>
        <w:ind w:left="0" w:firstLine="585"/>
        <w:jc w:val="left"/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招聘计划</w:t>
      </w:r>
    </w:p>
    <w:tbl>
      <w:tblPr>
        <w:tblW w:w="82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530"/>
        <w:gridCol w:w="645"/>
        <w:gridCol w:w="2610"/>
        <w:gridCol w:w="2265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职数</w:t>
            </w:r>
          </w:p>
        </w:tc>
        <w:tc>
          <w:tcPr>
            <w:tcW w:w="259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招聘要求</w:t>
            </w:r>
          </w:p>
        </w:tc>
        <w:tc>
          <w:tcPr>
            <w:tcW w:w="225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58585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相关学院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中共党员，男性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人，女性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人，具有学生干部经历者优先。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联系人：肖老师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13689116486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yadxxsc@163.com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学工部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辅导员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   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心理咨询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中共党员，心理学相关专业。</w:t>
            </w: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相关学院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中共党员，少数民族，</w:t>
            </w:r>
            <w:r>
              <w:rPr>
                <w:rFonts w:hint="eastAsia" w:ascii="宋体" w:hAnsi="宋体" w:eastAsia="宋体" w:cs="宋体"/>
                <w:color w:val="585858"/>
                <w:sz w:val="24"/>
                <w:szCs w:val="24"/>
                <w:bdr w:val="none" w:color="auto" w:sz="0" w:space="0"/>
              </w:rPr>
              <w:t>民族类院校或民族学相关专业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毕业的优先。 </w:t>
            </w: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国际文化交流学院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汉语国际教育相关专业，具有海外教学经历的招聘条件可适当放宽。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联系人：梁老师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13809110808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2686990676@qq.com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医学院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医学解剖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实验员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医学类相关专业，硕士优先。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联系人：韩老师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13891136681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yadxhjm@163.com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0A0C"/>
    <w:rsid w:val="286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C2B2B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TML Typewriter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yperlink"/>
    <w:basedOn w:val="4"/>
    <w:uiPriority w:val="0"/>
    <w:rPr>
      <w:color w:val="2C2B2B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2020-04-09T04:23:00Z</dcterms:created>
  <dc:creator>秋叶夏花</dc:creator>
  <cp:lastModifiedBy>秋叶夏花</cp:lastModifiedBy>
  <dcterms:modified xsi:type="dcterms:W3CDTF">2020-04-09T04:24:32Z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