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dotted" w:color="D4D5D4" w:sz="4" w:space="12"/>
          <w:left w:val="none" w:color="auto" w:sz="0" w:space="0"/>
          <w:bottom w:val="single" w:color="98C7F3" w:sz="12" w:space="12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</w:rPr>
        <w:t>宜良县匡远街道办事处中心卫生院医院招聘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10"/>
        <w:gridCol w:w="3931"/>
        <w:gridCol w:w="991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招聘类别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人 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要 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学历专业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资 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医生（内科）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年龄性别学历不限，能独立完成执业范围内工作，熟悉内科常见多发病的诊治、处置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临床医学或社区医学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执业助理医师以上，执业医师优先录用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B1AD3"/>
    <w:rsid w:val="2D0B1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2021-01-25T06:54:00Z</dcterms:created>
  <dc:creator>WPS_1609033458</dc:creator>
  <cp:lastModifiedBy>WPS_1609033458</cp:lastModifiedBy>
  <dcterms:modified xsi:type="dcterms:W3CDTF">2021-01-25T06:55:12Z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